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26" w:rsidRPr="008E03DF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E03DF">
        <w:rPr>
          <w:rFonts w:ascii="Times New Roman" w:hAnsi="Times New Roman"/>
          <w:b/>
          <w:sz w:val="20"/>
          <w:szCs w:val="20"/>
        </w:rPr>
        <w:t>E.G.S PILLAY ENGINEERING COLLEGE, NAGAPATTINAM</w:t>
      </w:r>
    </w:p>
    <w:p w:rsidR="00597026" w:rsidRPr="008E03DF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E03DF">
        <w:rPr>
          <w:rFonts w:ascii="Times New Roman" w:hAnsi="Times New Roman"/>
          <w:b/>
          <w:sz w:val="20"/>
          <w:szCs w:val="20"/>
        </w:rPr>
        <w:t xml:space="preserve">DEPARTMENT </w:t>
      </w:r>
      <w:r w:rsidR="005D12A4" w:rsidRPr="008E03DF">
        <w:rPr>
          <w:rFonts w:ascii="Times New Roman" w:hAnsi="Times New Roman"/>
          <w:b/>
          <w:sz w:val="20"/>
          <w:szCs w:val="20"/>
        </w:rPr>
        <w:t>OF MCA</w:t>
      </w:r>
      <w:r w:rsidRPr="008E03DF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</w:t>
      </w:r>
    </w:p>
    <w:p w:rsidR="00597026" w:rsidRPr="008E03DF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E03DF">
        <w:rPr>
          <w:rFonts w:ascii="Times New Roman" w:hAnsi="Times New Roman"/>
          <w:b/>
          <w:sz w:val="20"/>
          <w:szCs w:val="20"/>
        </w:rPr>
        <w:t xml:space="preserve">SHORT ANSWER TEST – </w:t>
      </w:r>
      <w:r w:rsidR="007F28C3" w:rsidRPr="008E03DF">
        <w:rPr>
          <w:rFonts w:ascii="Times New Roman" w:hAnsi="Times New Roman"/>
          <w:b/>
          <w:sz w:val="20"/>
          <w:szCs w:val="20"/>
        </w:rPr>
        <w:t>II</w:t>
      </w:r>
    </w:p>
    <w:p w:rsidR="00597026" w:rsidRPr="008E03DF" w:rsidRDefault="00916412" w:rsidP="00975D6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Answer Key</w:t>
      </w:r>
    </w:p>
    <w:p w:rsidR="00D803F7" w:rsidRPr="007968B5" w:rsidRDefault="00D803F7" w:rsidP="00D80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8B5">
        <w:rPr>
          <w:rFonts w:ascii="Times New Roman" w:hAnsi="Times New Roman"/>
          <w:b/>
          <w:sz w:val="24"/>
          <w:szCs w:val="24"/>
        </w:rPr>
        <w:t>Subject Code/Name:</w:t>
      </w:r>
      <w:r>
        <w:rPr>
          <w:rFonts w:ascii="Times New Roman" w:hAnsi="Times New Roman"/>
          <w:b/>
          <w:sz w:val="24"/>
          <w:szCs w:val="24"/>
        </w:rPr>
        <w:t xml:space="preserve"> MC9252/Software Project Management                              </w:t>
      </w:r>
      <w:r w:rsidRPr="007968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68B5">
        <w:rPr>
          <w:rFonts w:ascii="Times New Roman" w:hAnsi="Times New Roman"/>
          <w:b/>
          <w:sz w:val="24"/>
          <w:szCs w:val="24"/>
        </w:rPr>
        <w:t>Marks: 30</w:t>
      </w:r>
    </w:p>
    <w:p w:rsidR="00D803F7" w:rsidRPr="007968B5" w:rsidRDefault="00D803F7" w:rsidP="00D80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</w:rPr>
        <w:t>/Year: V</w:t>
      </w:r>
      <w:r w:rsidRPr="007968B5">
        <w:rPr>
          <w:rFonts w:ascii="Times New Roman" w:hAnsi="Times New Roman"/>
          <w:b/>
          <w:sz w:val="24"/>
          <w:szCs w:val="24"/>
        </w:rPr>
        <w:t>/II</w:t>
      </w:r>
      <w:r>
        <w:rPr>
          <w:rFonts w:ascii="Times New Roman" w:hAnsi="Times New Roman"/>
          <w:b/>
          <w:sz w:val="24"/>
          <w:szCs w:val="24"/>
        </w:rPr>
        <w:t>I</w:t>
      </w:r>
      <w:r w:rsidRPr="007968B5">
        <w:rPr>
          <w:rFonts w:ascii="Times New Roman" w:hAnsi="Times New Roman"/>
          <w:b/>
          <w:sz w:val="24"/>
          <w:szCs w:val="24"/>
        </w:rPr>
        <w:tab/>
      </w:r>
      <w:r w:rsidRPr="007968B5">
        <w:rPr>
          <w:rFonts w:ascii="Times New Roman" w:hAnsi="Times New Roman"/>
          <w:b/>
          <w:sz w:val="24"/>
          <w:szCs w:val="24"/>
        </w:rPr>
        <w:tab/>
      </w:r>
      <w:r w:rsidRPr="007968B5">
        <w:rPr>
          <w:rFonts w:ascii="Times New Roman" w:hAnsi="Times New Roman"/>
          <w:b/>
          <w:sz w:val="24"/>
          <w:szCs w:val="24"/>
        </w:rPr>
        <w:tab/>
      </w:r>
      <w:r w:rsidRPr="007968B5">
        <w:rPr>
          <w:rFonts w:ascii="Times New Roman" w:hAnsi="Times New Roman"/>
          <w:b/>
          <w:sz w:val="24"/>
          <w:szCs w:val="24"/>
        </w:rPr>
        <w:tab/>
      </w:r>
      <w:r w:rsidRPr="007968B5">
        <w:rPr>
          <w:rFonts w:ascii="Times New Roman" w:hAnsi="Times New Roman"/>
          <w:b/>
          <w:sz w:val="24"/>
          <w:szCs w:val="24"/>
        </w:rPr>
        <w:tab/>
      </w:r>
      <w:r w:rsidRPr="007968B5">
        <w:rPr>
          <w:rFonts w:ascii="Times New Roman" w:hAnsi="Times New Roman"/>
          <w:b/>
          <w:sz w:val="24"/>
          <w:szCs w:val="24"/>
        </w:rPr>
        <w:tab/>
      </w:r>
      <w:r w:rsidRPr="007968B5">
        <w:rPr>
          <w:rFonts w:ascii="Times New Roman" w:hAnsi="Times New Roman"/>
          <w:b/>
          <w:sz w:val="24"/>
          <w:szCs w:val="24"/>
        </w:rPr>
        <w:tab/>
      </w:r>
      <w:r w:rsidRPr="007968B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7968B5">
        <w:rPr>
          <w:rFonts w:ascii="Times New Roman" w:hAnsi="Times New Roman"/>
          <w:b/>
          <w:sz w:val="24"/>
          <w:szCs w:val="24"/>
        </w:rPr>
        <w:t xml:space="preserve"> Time: 1 Hr</w:t>
      </w:r>
    </w:p>
    <w:p w:rsidR="00D803F7" w:rsidRDefault="00D803F7" w:rsidP="00D80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Staff Name: </w:t>
      </w:r>
      <w:proofErr w:type="spellStart"/>
      <w:r>
        <w:rPr>
          <w:rFonts w:ascii="Times New Roman" w:hAnsi="Times New Roman"/>
          <w:b/>
          <w:sz w:val="24"/>
          <w:szCs w:val="24"/>
        </w:rPr>
        <w:t>Mrs.J.Vanitha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7968B5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0C0AB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.0</w:t>
      </w:r>
      <w:r w:rsidR="000C0AB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.2013</w:t>
      </w:r>
    </w:p>
    <w:p w:rsidR="00C53B92" w:rsidRPr="008E03DF" w:rsidRDefault="00C53B92" w:rsidP="00D803F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97026" w:rsidRPr="0005534D" w:rsidRDefault="007E63DD" w:rsidP="00975D6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597026" w:rsidRPr="0005534D">
        <w:rPr>
          <w:rFonts w:ascii="Times New Roman" w:hAnsi="Times New Roman"/>
          <w:b/>
        </w:rPr>
        <w:t>Answer all the Questions</w:t>
      </w:r>
      <w:r w:rsidR="00F66CB4" w:rsidRPr="0005534D">
        <w:rPr>
          <w:rFonts w:ascii="Times New Roman" w:hAnsi="Times New Roman"/>
          <w:b/>
        </w:rPr>
        <w:tab/>
      </w:r>
      <w:r w:rsidR="00C53B92" w:rsidRPr="0005534D">
        <w:rPr>
          <w:rFonts w:ascii="Times New Roman" w:hAnsi="Times New Roman"/>
          <w:b/>
        </w:rPr>
        <w:tab/>
      </w:r>
      <w:r w:rsidR="00C53B92" w:rsidRPr="0005534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3B92" w:rsidRPr="0005534D">
        <w:rPr>
          <w:rFonts w:ascii="Times New Roman" w:hAnsi="Times New Roman"/>
          <w:b/>
        </w:rPr>
        <w:t>(15 x 2 =30)</w:t>
      </w:r>
      <w:r w:rsidR="00F66CB4" w:rsidRPr="0005534D">
        <w:rPr>
          <w:rFonts w:ascii="Times New Roman" w:hAnsi="Times New Roman"/>
          <w:b/>
        </w:rPr>
        <w:tab/>
      </w:r>
      <w:r w:rsidR="00F66CB4" w:rsidRPr="0005534D">
        <w:rPr>
          <w:rFonts w:ascii="Times New Roman" w:hAnsi="Times New Roman"/>
          <w:b/>
        </w:rPr>
        <w:tab/>
      </w:r>
    </w:p>
    <w:p w:rsidR="0032707F" w:rsidRDefault="0032707F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strategic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management? </w:t>
      </w:r>
    </w:p>
    <w:p w:rsidR="00C65009" w:rsidRDefault="0032707F" w:rsidP="0032707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example.</w:t>
      </w:r>
    </w:p>
    <w:p w:rsidR="00DD7417" w:rsidRDefault="00DD7417" w:rsidP="0032707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management is a different form of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management where portfolio of projects contributes to a common objective. For example, the merging of two organizations could involve the creation of unified payroll and accounting applications. Each activity could be treated as a distinct project, but would be coordinated as a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2F47" w:rsidRDefault="00C82F47" w:rsidP="0032707F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32707F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technical assessment? Why it is done?</w:t>
      </w:r>
    </w:p>
    <w:p w:rsidR="00DD7417" w:rsidRDefault="00DD7417" w:rsidP="00DD741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Technical </w:t>
      </w:r>
      <w:r w:rsidR="00185ED0">
        <w:rPr>
          <w:rFonts w:ascii="Times New Roman" w:hAnsi="Times New Roman"/>
          <w:sz w:val="24"/>
          <w:szCs w:val="24"/>
        </w:rPr>
        <w:t>assessment of a proposed system consists</w:t>
      </w:r>
      <w:r>
        <w:rPr>
          <w:rFonts w:ascii="Times New Roman" w:hAnsi="Times New Roman"/>
          <w:sz w:val="24"/>
          <w:szCs w:val="24"/>
        </w:rPr>
        <w:t xml:space="preserve"> of evaluating the required functionality against hardware and software available. </w:t>
      </w:r>
      <w:r w:rsidR="00185ED0">
        <w:rPr>
          <w:rFonts w:ascii="Times New Roman" w:hAnsi="Times New Roman"/>
          <w:sz w:val="24"/>
          <w:szCs w:val="24"/>
        </w:rPr>
        <w:t>Organizational policy, aimed at the provision of a uniform and consistent hardware and software infrastructure, is likely to place limitations on the nature of technical solutions that might be considered.</w:t>
      </w:r>
    </w:p>
    <w:p w:rsidR="00C82F47" w:rsidRDefault="00C82F47" w:rsidP="00DD7417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32707F" w:rsidP="003270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707F">
        <w:rPr>
          <w:rFonts w:ascii="Times New Roman" w:hAnsi="Times New Roman"/>
          <w:sz w:val="24"/>
          <w:szCs w:val="24"/>
        </w:rPr>
        <w:t>Calculate the ROI for a Project, the net profit at the 5</w:t>
      </w:r>
      <w:r w:rsidRPr="0032707F">
        <w:rPr>
          <w:rFonts w:ascii="Times New Roman" w:hAnsi="Times New Roman"/>
          <w:sz w:val="24"/>
          <w:szCs w:val="24"/>
          <w:vertAlign w:val="superscript"/>
        </w:rPr>
        <w:t>th</w:t>
      </w:r>
      <w:r w:rsidRPr="0032707F">
        <w:rPr>
          <w:rFonts w:ascii="Times New Roman" w:hAnsi="Times New Roman"/>
          <w:sz w:val="24"/>
          <w:szCs w:val="24"/>
        </w:rPr>
        <w:t xml:space="preserve"> year is 50,000/- and the total investment is 1</w:t>
      </w:r>
      <w:r w:rsidR="00185ED0">
        <w:rPr>
          <w:rFonts w:ascii="Times New Roman" w:hAnsi="Times New Roman"/>
          <w:sz w:val="24"/>
          <w:szCs w:val="24"/>
        </w:rPr>
        <w:t>,</w:t>
      </w:r>
      <w:r w:rsidRPr="0032707F">
        <w:rPr>
          <w:rFonts w:ascii="Times New Roman" w:hAnsi="Times New Roman"/>
          <w:sz w:val="24"/>
          <w:szCs w:val="24"/>
        </w:rPr>
        <w:t>00,000/-</w:t>
      </w:r>
    </w:p>
    <w:p w:rsidR="00185ED0" w:rsidRDefault="00185ED0" w:rsidP="00185ED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ROI = (Average Annual Profit/Total investment) X 100</w:t>
      </w:r>
    </w:p>
    <w:p w:rsidR="00185ED0" w:rsidRPr="00185ED0" w:rsidRDefault="00185ED0" w:rsidP="00185ED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= </w:t>
      </w:r>
      <w:r w:rsidRPr="00185ED0">
        <w:rPr>
          <w:rFonts w:ascii="Times New Roman" w:hAnsi="Times New Roman"/>
          <w:sz w:val="24"/>
          <w:szCs w:val="24"/>
          <w:u w:val="single"/>
        </w:rPr>
        <w:t>50000/5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= 10%</w:t>
      </w:r>
    </w:p>
    <w:p w:rsidR="00185ED0" w:rsidRDefault="00185ED0" w:rsidP="00185ED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100000</w:t>
      </w:r>
    </w:p>
    <w:p w:rsidR="00C82F47" w:rsidRPr="00185ED0" w:rsidRDefault="00C82F47" w:rsidP="00185ED0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32707F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discount rate.</w:t>
      </w:r>
    </w:p>
    <w:p w:rsidR="00185ED0" w:rsidRDefault="00185ED0" w:rsidP="00185ED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rate is the annual rate by which we discount future earnings.</w:t>
      </w:r>
    </w:p>
    <w:p w:rsidR="00C82F47" w:rsidRDefault="00C82F47" w:rsidP="00185ED0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32707F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sensitivity analysis?</w:t>
      </w:r>
    </w:p>
    <w:p w:rsidR="00185ED0" w:rsidRDefault="0083625F" w:rsidP="00185ED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Sensitivity analysis involves varying each of the parameters that affect the project’s cost or benefits that ascertain how sensitive the projects profitability is to each factor.</w:t>
      </w:r>
    </w:p>
    <w:p w:rsidR="00C82F47" w:rsidRDefault="00C82F47" w:rsidP="00185ED0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contents of task catalogue.</w:t>
      </w:r>
    </w:p>
    <w:p w:rsidR="0083625F" w:rsidRDefault="0083625F" w:rsidP="0083625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task catalogue contains</w:t>
      </w:r>
    </w:p>
    <w:p w:rsidR="0083625F" w:rsidRDefault="0083625F" w:rsidP="0083625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Task Definition (ii) Task input and output (iii) Task related information</w:t>
      </w:r>
    </w:p>
    <w:p w:rsidR="00C82F47" w:rsidRDefault="00C82F47" w:rsidP="0083625F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lagged activities?</w:t>
      </w:r>
    </w:p>
    <w:p w:rsidR="0083625F" w:rsidRDefault="0083625F" w:rsidP="0083625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Lagged activities are activities that we wish to undertake in parallel so long as there is a lag between the two. For example, in evaluating a prototype, document amendments can be done in parallel as and when testing </w:t>
      </w:r>
      <w:r w:rsidR="00E8199F">
        <w:rPr>
          <w:rFonts w:ascii="Times New Roman" w:hAnsi="Times New Roman"/>
          <w:sz w:val="24"/>
          <w:szCs w:val="24"/>
        </w:rPr>
        <w:t>completes.</w:t>
      </w:r>
    </w:p>
    <w:p w:rsidR="00C82F47" w:rsidRDefault="00C82F47" w:rsidP="0083625F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hammock activities.</w:t>
      </w:r>
    </w:p>
    <w:p w:rsidR="00E8199F" w:rsidRDefault="006C4EB7" w:rsidP="00E819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Hammock activities are activities that which in themselves have zero duration but are assumed to start at the same time as first </w:t>
      </w:r>
      <w:proofErr w:type="spellStart"/>
      <w:r>
        <w:rPr>
          <w:rFonts w:ascii="Times New Roman" w:hAnsi="Times New Roman"/>
          <w:sz w:val="24"/>
          <w:szCs w:val="24"/>
        </w:rPr>
        <w:t>hammocked</w:t>
      </w:r>
      <w:proofErr w:type="spellEnd"/>
      <w:r>
        <w:rPr>
          <w:rFonts w:ascii="Times New Roman" w:hAnsi="Times New Roman"/>
          <w:sz w:val="24"/>
          <w:szCs w:val="24"/>
        </w:rPr>
        <w:t xml:space="preserve"> activity and end at the same time as the last one.  They are normally used for representing overhead costs or other resources that will be incurred or used at a constant rate over the duration of a set of activities.</w:t>
      </w:r>
    </w:p>
    <w:p w:rsidR="00C82F47" w:rsidRDefault="00C82F47" w:rsidP="00E8199F">
      <w:pPr>
        <w:pStyle w:val="ListParagraph"/>
        <w:rPr>
          <w:rFonts w:ascii="Times New Roman" w:hAnsi="Times New Roman"/>
          <w:sz w:val="24"/>
          <w:szCs w:val="24"/>
        </w:rPr>
      </w:pPr>
    </w:p>
    <w:p w:rsidR="006C4EB7" w:rsidRDefault="00F6401C" w:rsidP="006C4E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4EB7">
        <w:rPr>
          <w:rFonts w:ascii="Times New Roman" w:hAnsi="Times New Roman"/>
          <w:sz w:val="24"/>
          <w:szCs w:val="24"/>
        </w:rPr>
        <w:t>How will you shorten the project duration?</w:t>
      </w:r>
    </w:p>
    <w:p w:rsidR="006C4EB7" w:rsidRDefault="006C4EB7" w:rsidP="006C4EB7">
      <w:pPr>
        <w:pStyle w:val="ListParagraph"/>
        <w:rPr>
          <w:rFonts w:ascii="Times New Roman" w:hAnsi="Times New Roman"/>
          <w:sz w:val="24"/>
          <w:szCs w:val="24"/>
        </w:rPr>
      </w:pPr>
      <w:r w:rsidRPr="006C4EB7">
        <w:rPr>
          <w:rFonts w:ascii="Times New Roman" w:hAnsi="Times New Roman"/>
          <w:sz w:val="24"/>
          <w:szCs w:val="24"/>
        </w:rPr>
        <w:t>To shorten the overall duration of a project we would normally considered attempting to reduce activity durations. In many cases this can be done by applying more resources to the task – Working overtime or procuring additional staff.  By shortening the duration of critical path activities the project duration can be shortened.</w:t>
      </w:r>
    </w:p>
    <w:p w:rsidR="00C82F47" w:rsidRPr="006C4EB7" w:rsidRDefault="00C82F47" w:rsidP="006C4EB7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you mean by </w:t>
      </w:r>
      <w:r w:rsidRPr="00F6401C">
        <w:rPr>
          <w:rFonts w:ascii="Times New Roman" w:hAnsi="Times New Roman"/>
          <w:i/>
          <w:iCs/>
          <w:sz w:val="24"/>
          <w:szCs w:val="24"/>
        </w:rPr>
        <w:t>‘near-critical’</w:t>
      </w:r>
      <w:r>
        <w:rPr>
          <w:rFonts w:ascii="Times New Roman" w:hAnsi="Times New Roman"/>
          <w:sz w:val="24"/>
          <w:szCs w:val="24"/>
        </w:rPr>
        <w:t xml:space="preserve"> path?</w:t>
      </w:r>
    </w:p>
    <w:p w:rsidR="006C4EB7" w:rsidRDefault="00A667E0" w:rsidP="006C4EB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Near critical paths are those whose length are within, say, 10-20% of the duration of the critical or those with a total float of less than, say, 10% of the projects uncompleted duration.</w:t>
      </w:r>
    </w:p>
    <w:p w:rsidR="00C82F47" w:rsidRDefault="00C82F47" w:rsidP="006C4EB7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example for risk related to actors.</w:t>
      </w:r>
    </w:p>
    <w:p w:rsidR="00A667E0" w:rsidRDefault="00A667E0" w:rsidP="00A667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staff turnover leads to project being loosed.</w:t>
      </w:r>
    </w:p>
    <w:p w:rsidR="00C82F47" w:rsidRDefault="00C82F47" w:rsidP="00A667E0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casual mapping?</w:t>
      </w:r>
    </w:p>
    <w:p w:rsidR="00A667E0" w:rsidRDefault="00A667E0" w:rsidP="00A667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Casual mapping is one way of identifying possible threats to the success of a project and the measures that might eliminate or reduce them.  Casual maps and diagrams represent the chains of causes and effects that will influence the outcomes in a particular area of activity.</w:t>
      </w:r>
    </w:p>
    <w:p w:rsidR="00C82F47" w:rsidRDefault="00C82F47" w:rsidP="00A667E0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F6401C" w:rsidP="00AF636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will you calculate the risk exposure?</w:t>
      </w:r>
    </w:p>
    <w:p w:rsidR="004072EC" w:rsidRDefault="004072EC" w:rsidP="00A667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Risk exposure can be calculated by using the formula: </w:t>
      </w:r>
    </w:p>
    <w:p w:rsidR="00A667E0" w:rsidRDefault="00916412" w:rsidP="00A667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</w:t>
      </w:r>
      <w:r w:rsidR="004072EC">
        <w:rPr>
          <w:rFonts w:ascii="Times New Roman" w:hAnsi="Times New Roman"/>
          <w:sz w:val="24"/>
          <w:szCs w:val="24"/>
        </w:rPr>
        <w:t xml:space="preserve"> exposure</w:t>
      </w:r>
      <w:proofErr w:type="gramStart"/>
      <w:r w:rsidR="004072EC">
        <w:rPr>
          <w:rFonts w:ascii="Times New Roman" w:hAnsi="Times New Roman"/>
          <w:sz w:val="24"/>
          <w:szCs w:val="24"/>
        </w:rPr>
        <w:t>=(</w:t>
      </w:r>
      <w:proofErr w:type="gramEnd"/>
      <w:r w:rsidR="004072EC">
        <w:rPr>
          <w:rFonts w:ascii="Times New Roman" w:hAnsi="Times New Roman"/>
          <w:sz w:val="24"/>
          <w:szCs w:val="24"/>
        </w:rPr>
        <w:t xml:space="preserve">potential damage) X (probability of occurrence) </w:t>
      </w:r>
    </w:p>
    <w:p w:rsidR="004072EC" w:rsidRDefault="004072EC" w:rsidP="00A667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example software costing Rs.500000 developed for an application can be destroyed by </w:t>
      </w:r>
      <w:r w:rsidR="00916412">
        <w:rPr>
          <w:rFonts w:ascii="Times New Roman" w:hAnsi="Times New Roman"/>
          <w:sz w:val="24"/>
          <w:szCs w:val="24"/>
        </w:rPr>
        <w:t>flood which needs</w:t>
      </w:r>
      <w:r>
        <w:rPr>
          <w:rFonts w:ascii="Times New Roman" w:hAnsi="Times New Roman"/>
          <w:sz w:val="24"/>
          <w:szCs w:val="24"/>
        </w:rPr>
        <w:t xml:space="preserve"> to develop them from scratch. However the probability of flood occurrence may be 1 in 100 </w:t>
      </w:r>
      <w:r w:rsidR="00916412">
        <w:rPr>
          <w:rFonts w:ascii="Times New Roman" w:hAnsi="Times New Roman"/>
          <w:sz w:val="24"/>
          <w:szCs w:val="24"/>
        </w:rPr>
        <w:t>chances</w:t>
      </w:r>
      <w:r>
        <w:rPr>
          <w:rFonts w:ascii="Times New Roman" w:hAnsi="Times New Roman"/>
          <w:sz w:val="24"/>
          <w:szCs w:val="24"/>
        </w:rPr>
        <w:t xml:space="preserve">, that is 0.01 </w:t>
      </w:r>
      <w:proofErr w:type="gramStart"/>
      <w:r>
        <w:rPr>
          <w:rFonts w:ascii="Times New Roman" w:hAnsi="Times New Roman"/>
          <w:sz w:val="24"/>
          <w:szCs w:val="24"/>
        </w:rPr>
        <w:t>probability</w:t>
      </w:r>
      <w:proofErr w:type="gramEnd"/>
      <w:r>
        <w:rPr>
          <w:rFonts w:ascii="Times New Roman" w:hAnsi="Times New Roman"/>
          <w:sz w:val="24"/>
          <w:szCs w:val="24"/>
        </w:rPr>
        <w:t>. Then the risk exposure will be 500000 X 0.01 = 5000.</w:t>
      </w:r>
    </w:p>
    <w:p w:rsidR="00C82F47" w:rsidRPr="00F6401C" w:rsidRDefault="00C82F47" w:rsidP="00A667E0">
      <w:pPr>
        <w:pStyle w:val="ListParagraph"/>
        <w:rPr>
          <w:rFonts w:ascii="Times New Roman" w:hAnsi="Times New Roman"/>
          <w:sz w:val="24"/>
          <w:szCs w:val="24"/>
        </w:rPr>
      </w:pPr>
    </w:p>
    <w:p w:rsidR="0005534D" w:rsidRDefault="0005534D" w:rsidP="000553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72EC">
        <w:rPr>
          <w:rFonts w:ascii="Times New Roman" w:hAnsi="Times New Roman"/>
          <w:sz w:val="24"/>
          <w:szCs w:val="24"/>
        </w:rPr>
        <w:t>List out the three steps of PERT technique in calculating Probability of meeting the target date.</w:t>
      </w:r>
    </w:p>
    <w:p w:rsidR="004072EC" w:rsidRDefault="004072EC" w:rsidP="004072E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Calculating the standard deviation of each project or event.</w:t>
      </w:r>
    </w:p>
    <w:p w:rsidR="004072EC" w:rsidRDefault="004072EC" w:rsidP="004072E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Calculating z values for each event that has a target date.</w:t>
      </w:r>
    </w:p>
    <w:p w:rsidR="008038A4" w:rsidRDefault="008038A4" w:rsidP="004072E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Converting z value to the probability. </w:t>
      </w:r>
    </w:p>
    <w:p w:rsidR="00C82F47" w:rsidRPr="004072EC" w:rsidRDefault="00C82F47" w:rsidP="004072EC">
      <w:pPr>
        <w:pStyle w:val="ListParagraph"/>
        <w:rPr>
          <w:rFonts w:ascii="Times New Roman" w:hAnsi="Times New Roman"/>
          <w:sz w:val="24"/>
          <w:szCs w:val="24"/>
        </w:rPr>
      </w:pPr>
    </w:p>
    <w:p w:rsidR="0005534D" w:rsidRPr="00916412" w:rsidRDefault="0005534D" w:rsidP="000553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6412">
        <w:rPr>
          <w:rFonts w:ascii="Times New Roman" w:hAnsi="Times New Roman"/>
          <w:sz w:val="24"/>
          <w:szCs w:val="24"/>
        </w:rPr>
        <w:t xml:space="preserve"> Give the indications of </w:t>
      </w:r>
      <w:proofErr w:type="spellStart"/>
      <w:r w:rsidRPr="00916412">
        <w:rPr>
          <w:rFonts w:ascii="Times New Roman" w:hAnsi="Times New Roman"/>
          <w:i/>
          <w:iCs/>
          <w:sz w:val="24"/>
          <w:szCs w:val="24"/>
        </w:rPr>
        <w:t>green</w:t>
      </w:r>
      <w:proofErr w:type="gramStart"/>
      <w:r w:rsidRPr="00916412">
        <w:rPr>
          <w:rFonts w:ascii="Times New Roman" w:hAnsi="Times New Roman"/>
          <w:i/>
          <w:iCs/>
          <w:sz w:val="24"/>
          <w:szCs w:val="24"/>
        </w:rPr>
        <w:t>,amber,red</w:t>
      </w:r>
      <w:proofErr w:type="spellEnd"/>
      <w:proofErr w:type="gramEnd"/>
      <w:r w:rsidRPr="009164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6412">
        <w:rPr>
          <w:rFonts w:ascii="Times New Roman" w:hAnsi="Times New Roman"/>
          <w:sz w:val="24"/>
          <w:szCs w:val="24"/>
        </w:rPr>
        <w:t>zones in</w:t>
      </w:r>
      <w:r w:rsidR="00916412" w:rsidRPr="00916412">
        <w:rPr>
          <w:rFonts w:ascii="Times New Roman" w:hAnsi="Times New Roman"/>
          <w:sz w:val="24"/>
          <w:szCs w:val="24"/>
        </w:rPr>
        <w:t xml:space="preserve"> </w:t>
      </w:r>
      <w:r w:rsidRPr="00916412">
        <w:rPr>
          <w:rFonts w:ascii="Times New Roman" w:hAnsi="Times New Roman"/>
          <w:sz w:val="24"/>
          <w:szCs w:val="24"/>
        </w:rPr>
        <w:t xml:space="preserve"> risk management.</w:t>
      </w:r>
    </w:p>
    <w:p w:rsidR="008038A4" w:rsidRDefault="008038A4" w:rsidP="000553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– No action plan is required if project completion date creeps to this zone.</w:t>
      </w:r>
    </w:p>
    <w:p w:rsidR="008038A4" w:rsidRDefault="008038A4" w:rsidP="000553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Amber – Action plain is formulated if project completion date moves to this zone.</w:t>
      </w:r>
    </w:p>
    <w:p w:rsidR="008038A4" w:rsidRDefault="008038A4" w:rsidP="000553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– Action plan formulated is executed if the project completion date penetrates this zone.</w:t>
      </w:r>
    </w:p>
    <w:sectPr w:rsidR="008038A4" w:rsidSect="00D803F7">
      <w:pgSz w:w="12240" w:h="15840"/>
      <w:pgMar w:top="990" w:right="1170" w:bottom="567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375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950"/>
    <w:multiLevelType w:val="hybridMultilevel"/>
    <w:tmpl w:val="EEF60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678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0712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696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848D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7026"/>
    <w:rsid w:val="0005534D"/>
    <w:rsid w:val="000919E7"/>
    <w:rsid w:val="000C0AB0"/>
    <w:rsid w:val="00185ED0"/>
    <w:rsid w:val="001A1B96"/>
    <w:rsid w:val="001C3344"/>
    <w:rsid w:val="002F4187"/>
    <w:rsid w:val="0032707F"/>
    <w:rsid w:val="003A736B"/>
    <w:rsid w:val="003E0A30"/>
    <w:rsid w:val="004072EC"/>
    <w:rsid w:val="004D5329"/>
    <w:rsid w:val="00597026"/>
    <w:rsid w:val="005D12A4"/>
    <w:rsid w:val="00633A3C"/>
    <w:rsid w:val="006C4EB7"/>
    <w:rsid w:val="006F4DE9"/>
    <w:rsid w:val="007546D2"/>
    <w:rsid w:val="007E63DD"/>
    <w:rsid w:val="007F28C3"/>
    <w:rsid w:val="008038A4"/>
    <w:rsid w:val="0083625F"/>
    <w:rsid w:val="008969A8"/>
    <w:rsid w:val="008E03DF"/>
    <w:rsid w:val="00916412"/>
    <w:rsid w:val="00975D6C"/>
    <w:rsid w:val="00A667E0"/>
    <w:rsid w:val="00AB1C7F"/>
    <w:rsid w:val="00AF6366"/>
    <w:rsid w:val="00B212E2"/>
    <w:rsid w:val="00B24B0F"/>
    <w:rsid w:val="00B44400"/>
    <w:rsid w:val="00BF7A43"/>
    <w:rsid w:val="00C53B92"/>
    <w:rsid w:val="00C65009"/>
    <w:rsid w:val="00C82F47"/>
    <w:rsid w:val="00D000EB"/>
    <w:rsid w:val="00D803F7"/>
    <w:rsid w:val="00DD7417"/>
    <w:rsid w:val="00E8199F"/>
    <w:rsid w:val="00E96B70"/>
    <w:rsid w:val="00F6401C"/>
    <w:rsid w:val="00F6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4"/>
    <w:pPr>
      <w:ind w:left="720"/>
      <w:contextualSpacing/>
    </w:pPr>
  </w:style>
  <w:style w:type="paragraph" w:styleId="NoSpacing">
    <w:name w:val="No Spacing"/>
    <w:uiPriority w:val="1"/>
    <w:qFormat/>
    <w:rsid w:val="00633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DEPT</dc:creator>
  <cp:keywords/>
  <dc:description/>
  <cp:lastModifiedBy>MCA DEPT</cp:lastModifiedBy>
  <cp:revision>13</cp:revision>
  <cp:lastPrinted>2013-09-30T21:04:00Z</cp:lastPrinted>
  <dcterms:created xsi:type="dcterms:W3CDTF">2007-12-31T18:37:00Z</dcterms:created>
  <dcterms:modified xsi:type="dcterms:W3CDTF">2013-09-30T21:05:00Z</dcterms:modified>
</cp:coreProperties>
</file>